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2B576">
      <w:pPr>
        <w:pStyle w:val="3"/>
        <w:pageBreakBefore w:val="0"/>
        <w:wordWrap/>
        <w:topLinePunct w:val="0"/>
        <w:bidi w:val="0"/>
        <w:spacing w:line="360" w:lineRule="auto"/>
        <w:ind w:firstLine="602" w:firstLineChars="200"/>
        <w:jc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泊头市益升机械制造有限责任公司</w:t>
      </w:r>
    </w:p>
    <w:p w14:paraId="2ED16A84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社会责任报告</w:t>
      </w:r>
    </w:p>
    <w:p w14:paraId="60B7EB1E">
      <w:pPr>
        <w:pStyle w:val="4"/>
        <w:pageBreakBefore w:val="0"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泊头市益升机械制造有限责任公司坐落于“铸造之乡”泊头市四营镇，毗邻106国道，地理位置优越，交通便利。是一家集通用机械铸造、雕刻机配件制造、各种类型汽车模具、通用模具铸造、精密铸件加工为一体的大型机械制造企业。通过了国家IS09001认证、GJB9001B、IS014000、AS17000等质量管理体系认证，并获得了国家工业和信息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化局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《铸造行业准入证明》企业协会会员单位，中国铸造产品出口基地会员企业，河北诚信企业证书等多个荣誉奖牌。</w:t>
      </w:r>
    </w:p>
    <w:p w14:paraId="534A95BD">
      <w:pPr>
        <w:pStyle w:val="4"/>
        <w:pageBreakBefore w:val="0"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2013年，企业建设年产数控铣床机床整机及配套设备500台项目，打造泊头西部的数控铣床生产基地。2018年投资1400万元实施了年产17000吨的铸件技改项目。企业占地面积约44500平方米，现有职工人数145人，其中工程技术人员15人，管理人员18人，生产作业人员112人。公司正在投资建设二期厂房，二期项目位于河北省泊头市四营工业园区，126乡道西侧，用地性质为工业用地，总面积50亩，建筑面积约21400㎡，包括一座厂房和绿化用地，厂房由三个车间组成，分别为数字化真空铸造生产车间、消失模制造车间、物料存放车间及配套的工具库房、检验中心、办公区域等。二期项目将购置美国福康自动造型线、环保除尘设备、机器人清理设备，采用新技术、新铸造工艺，实现铸造产业再升级，全面满足“绿色铸造”要求，公司将逐渐引领绿色铸造行业的发展，打造国内龙头铸造企业。</w:t>
      </w:r>
    </w:p>
    <w:p w14:paraId="2129C265">
      <w:pPr>
        <w:pStyle w:val="4"/>
        <w:pageBreakBefore w:val="0"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泊头市益升机械制造有限责任公司取得了产品质量管理体系认证、环境管理体系认证、武器装备质量管理体系认证和职业健康安全体系认证，从硬件和软实力上的配置达到了国际水准。</w:t>
      </w:r>
    </w:p>
    <w:p w14:paraId="3BD9E94A">
      <w:pPr>
        <w:pStyle w:val="4"/>
        <w:pageBreakBefore w:val="0"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公司先后荣获“河北省诚信企业”、“河北省行业重点推荐优秀单位”、“河北省军民融合企业”、“中国绿色铸造示范企业“等荣誉证书。经中国铸造协会核准，泊头市益升机械制造有限责任公司为中国铸造协会第九届理事单位。根据《铸造企业规范条件》（T/CFA 0310021-2023）、《铸造企业规范公告管理办法》，经审核，泊头市益升机械制造有限责任公司为《铸造企业规范条件》达标企业。</w:t>
      </w:r>
    </w:p>
    <w:p w14:paraId="06150A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现将最近几年公司社会责任担负情形报告如下：</w:t>
      </w:r>
    </w:p>
    <w:p w14:paraId="28AD838A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一、担负员工责任</w:t>
      </w:r>
    </w:p>
    <w:p w14:paraId="49A4DD90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（一）员工教育方面</w:t>
      </w:r>
    </w:p>
    <w:p w14:paraId="6ED16831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一是以公正、包容、责任、诚信的价值取向为指导，引导员工踊跃参与文化建设，并形成特色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3F977A9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以“公正、包容、责任、诚信”为价值取向指导工作。即，踊跃提倡“公正”的价值取向。坚持公平、正义和公道，坚持立党为公，通过谋求“四个高”，即谋求高端市场、高端科研项目、高端装备、高端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人才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，制造更好的制度空间，提高公司和员工效益，成立了良好的绩效治理机制，尽力改善员工生活；踊跃提倡“包容”的价值取向。尊重和保护员工的权利，鼓舞各类思想的交流，坚持群众观点和群众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路线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，坚持依法治企的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原则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，坚决、慎重地处置各类危害社会和企业秩序的事件；踊跃提倡“责任”的价值取向。企业的兴隆与每一个员工息息相关，员工参与公司民主治理工作是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权力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也是责任，鼓舞并制造条件畅通表达意见的渠道，增强并扩大政务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为公民表达意见提供方便，既是凝聚共识、形成正确决策的重要方法，也是增强公民责任意识的重要方式；踊跃提倡“诚信”的价值取向。从执政角度看，公信力是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公权力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的基础。“实事求是”是诚信价值观在咱们党思想线路上的表现。“有无认真的自我批评是咱们党区别于其他政党的显著标志之一”是诚信价值观在咱们党作风上的表现。</w:t>
      </w:r>
    </w:p>
    <w:p w14:paraId="3DB756DD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二是扎实推动社会主义核心价值体系建设，引导本单位从业人员形成正确的世界观、人一辈子观、价值观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F87E3E8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公司基于企业的性质定位和责任义务，把社会主义核心价值体系在企业具体化，提出了“攀登四个高”，即谋求高端市场、高端科研项目、高端装备、高端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人才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，实现社会、企业和员工一起进展的企业核心价值观，并在此基础上提出了“创先争优层层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带动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抢占四高制高点”为主线的思想政治工作模式，将核心价值体系融入公司中心工作、汇入社会责任履行和植入关爱员工的行为。公司通过深情效劳客户，引导员工感知幸福的内涵；勇担社会责任，激发员工追求幸福的动力；增强人文关切，确保员工享受幸福的生活。公司通过“创先争优层层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带动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，抢占四高制高点”活动，将社会、客户、企业和员工的关系较好地融合在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一起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，增强了企业思想政治工作的吸引力，有效地将企业党组织的政治优势转化成为企业的核心竞争力，是思想政治工作在理念上、内容上和方式上的踊跃探讨和创新。</w:t>
      </w:r>
    </w:p>
    <w:p w14:paraId="57FBDD25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三是引导职工践行社会主义荣辱观，知荣辱、明是非、分美丑，养成科学、文明、健康的生活方式</w:t>
      </w:r>
    </w:p>
    <w:p w14:paraId="05B0DF92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引导职工践行社会主义荣辱观，知荣辱、明是非、分美丑。公司认真组织学习，引导广大党员干部树立“荣”与“耻”的观念，让社会主义荣辱观教育入脑入心，切实把“八荣八耻”转化为自觉行动；加大宣传力度，营造树立社会主义荣辱观舆论气氛。公司大力宣传社会主义荣辱观的科学内涵和大体要求；以树立先进典型为表率引导，增强对员工进行社会主义荣辱观教育，使广大员工充分熟悉到，在公司和社会主义社会里，是非、善恶、美丑的界限绝对不能混淆；要求员工联系工作实际，扎实做好本职工作，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专门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要求党员干部要把社会主义荣辱观具体要求落实到实际行动上，渗透到日常工作生活中，做“八荣八耻”的踊跃实践者。</w:t>
      </w:r>
    </w:p>
    <w:p w14:paraId="57DA8273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养成科学、文明、健康的生活方式。公司围绕生产经营，一是通过季度营销分析会，适时开展中心组扩大学习会为推动，增强宣传，将党的方针政策的学习落实到公司进展的具体实际当中，培育员工个体行为目标和行为方式与企业大局相一致，相同步，把个时期各项指标、责任分解到全部员工，形成人人肩上有责任的机制。二是团结一切踊跃力量，加大了对职工福利待遇及后勤保障体系的投入。</w:t>
      </w:r>
    </w:p>
    <w:p w14:paraId="04CAF29D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（二）员工录用方面</w:t>
      </w:r>
    </w:p>
    <w:p w14:paraId="52EC742E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是员工录用程序标准、透明。公司各部门依照自己进展及专业调整，提出劳动力需求，统一报公司人力资源部，经人力资源部进行职位分析，与公司领导沟通后，先考虑公司内部职位调整，如没有知足，通过网上发布招聘信息，简历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筛选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，通知面试，面试合格后体检，再办理录用手续，分派到部门。</w:t>
      </w:r>
    </w:p>
    <w:p w14:paraId="52D3849F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二是劳动合同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签订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率100%。</w:t>
      </w:r>
    </w:p>
    <w:p w14:paraId="5EC9E76A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三是发布企业员工学历组成比例、员工年龄段的比例。</w:t>
      </w:r>
    </w:p>
    <w:p w14:paraId="5BE1DFBB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是杜绝利用童工，从不安排未成年工从事禁忌劳动。</w:t>
      </w:r>
    </w:p>
    <w:p w14:paraId="4F856BBE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（三）权益爱惜方面</w:t>
      </w:r>
    </w:p>
    <w:p w14:paraId="47C83263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一是实行员工休息与休假制度。公司严格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和企业的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制度执行。</w:t>
      </w:r>
    </w:p>
    <w:p w14:paraId="098FFF4A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二是员工培训制度取得落实。</w:t>
      </w:r>
    </w:p>
    <w:p w14:paraId="6EBC6918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三是社会保障和保险实施情形良好。公司按时足额缴纳社保,主体员工还增加企业年金。</w:t>
      </w:r>
    </w:p>
    <w:p w14:paraId="3AC7B118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四是自觉爱惜员工的隐私权，从不公布员工隐私。</w:t>
      </w:r>
    </w:p>
    <w:p w14:paraId="3342E872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（四）平安爱惜方面</w:t>
      </w:r>
    </w:p>
    <w:p w14:paraId="64BB01A2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一是平安治理落实到位，平安宣布道育气氛良好。公司重视平安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宣传教育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，提高员工平安意识，在施工现场悬挂平安生产口号和张贴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安全相关标语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，把“安康杯”竞赛与“平安月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”“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量月”等活动有机地结合起来，普遍宣传平安工作，组织全部员工进行平安知识竞赛及平安专刊黑板报展评，“十个一”活动卓有成效开展，即读一本平安生产知识的书；提一条平安生产建议；查一路事故隐患或违章行为；写一条平安生产体会；做一件预防事故的实事；看一场平安生产录像或电影；同意一次平安生产知识培训；忆一次事故教训；当一天平安检查员；参加一次平安生产签名活动。</w:t>
      </w:r>
    </w:p>
    <w:p w14:paraId="31333223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二是成立应急治理体系，发布按期检查员工平安操作结果</w:t>
      </w:r>
    </w:p>
    <w:p w14:paraId="7627F3CD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一、成立应急治理体系。公司为更好地适应法律和经济活动的要求，给企业员工的工作和厂区周围居民提供更好更平安的环境，保证各类应急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反应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资源处于良好的备战状态，指导应急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反应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行动按打算有序地进行，避免因应急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反应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行动组织不力或现场救援工作的无序和混乱而延误事故的应急救援，有效地幸免或降低人员伤亡和财产损失，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帮助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实现应急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反应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行动的快速、有序、高效，充分表现应急救援的“应急精神”。公司应急预案启动涉及的事故内容为区域内火灾、高处坠落、触电、脚手架塌陷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其它重大的生产性平安事故、不可预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见的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突发性事件、应急指挥以为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启动应急预案等。</w:t>
      </w:r>
    </w:p>
    <w:p w14:paraId="2C0CAF8A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发布按期检查员工平安操作结果。公司一贯重视平安工作，面对平安工作形势，公司强调进一步增强平安治理责任，按期检查员工平安操作，做到平安工作警钟长鸣，第一要进一步明确职位责任，履行职位职责，要求每一名员工做好自己的事，做到预防有方法，平安“严”字当头，以“关爱生命”为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己任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第二安环质量治理职能部门进一步协助各生产部门，在平安、环保的内容上要求做到适宜性、符合性、针对性，治理人员深切重要施工进程、关键节点、易发生危险工序的治理，作业部门平安、环保员或治理人员要进行旁站式全程监督；第三，现场部门要认真开展危险预知、预控工作，从危险源和环境因素辨识开始，成立部门的台账，按期组织员工进行预控危险源，新项目、新区域动工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有危险源分析评判工作，职能部门协助生产部门组织分析评判重大危险源和重要环境因素，熟知业主各项违约记分治理方法，规避隐患，做到“平安第一、违章为零”，并按期发布平安检查结果。</w:t>
      </w:r>
    </w:p>
    <w:p w14:paraId="54E3A6B8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三是发布较大及以上平安事故、重大设备事故和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一般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设备事故。公司至今未发生过大的平安事故、重大设备事故和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一般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设备事故。</w:t>
      </w:r>
    </w:p>
    <w:p w14:paraId="6A1B5976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二、担负经济与效劳责任</w:t>
      </w:r>
    </w:p>
    <w:p w14:paraId="7718AAA9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（一）利润与经济效益方面</w:t>
      </w:r>
    </w:p>
    <w:p w14:paraId="5F5BC49E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2" w:firstLineChars="200"/>
        <w:jc w:val="right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企业近三年财务数据表 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单位：万元</w:t>
      </w:r>
    </w:p>
    <w:tbl>
      <w:tblPr>
        <w:tblStyle w:val="5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140"/>
        <w:gridCol w:w="1756"/>
        <w:gridCol w:w="1955"/>
        <w:gridCol w:w="1907"/>
      </w:tblGrid>
      <w:tr w14:paraId="4FC4A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B029B">
            <w:pPr>
              <w:pStyle w:val="7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BB7CA">
            <w:pPr>
              <w:pStyle w:val="7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财务指标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2D068">
            <w:pPr>
              <w:pStyle w:val="7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AFC6D">
            <w:pPr>
              <w:pStyle w:val="7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2023年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9A663">
            <w:pPr>
              <w:pStyle w:val="7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年</w:t>
            </w:r>
          </w:p>
        </w:tc>
      </w:tr>
      <w:tr w14:paraId="6DC0C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D7173">
            <w:pPr>
              <w:pStyle w:val="7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CB5EF">
            <w:pPr>
              <w:pStyle w:val="7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资产总额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F0077">
            <w:pPr>
              <w:pStyle w:val="7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10486.00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FB74C">
            <w:pPr>
              <w:pStyle w:val="7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11534.00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9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9514.24</w:t>
            </w:r>
          </w:p>
        </w:tc>
      </w:tr>
      <w:tr w14:paraId="1656A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EB36C">
            <w:pPr>
              <w:pStyle w:val="7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23E32">
            <w:pPr>
              <w:pStyle w:val="7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固定资产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B16A5">
            <w:pPr>
              <w:pStyle w:val="7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3556.90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D6EFA">
            <w:pPr>
              <w:pStyle w:val="7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3656.70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3656.73</w:t>
            </w:r>
          </w:p>
        </w:tc>
      </w:tr>
      <w:tr w14:paraId="0ECCC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04F24">
            <w:pPr>
              <w:pStyle w:val="7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59870">
            <w:pPr>
              <w:pStyle w:val="7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销售收入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9D856">
            <w:pPr>
              <w:pStyle w:val="7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4064.00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2208D">
            <w:pPr>
              <w:pStyle w:val="7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4200.00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5211.89</w:t>
            </w:r>
          </w:p>
        </w:tc>
      </w:tr>
      <w:tr w14:paraId="46014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E034E">
            <w:pPr>
              <w:pStyle w:val="7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165DD">
            <w:pPr>
              <w:pStyle w:val="7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利润总额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4044C">
            <w:pPr>
              <w:pStyle w:val="7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-52.00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66B01">
            <w:pPr>
              <w:pStyle w:val="7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-439.00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A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24.33</w:t>
            </w:r>
          </w:p>
        </w:tc>
      </w:tr>
      <w:tr w14:paraId="56BF2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580B">
            <w:pPr>
              <w:pStyle w:val="7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50FB4">
            <w:pPr>
              <w:pStyle w:val="7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上缴税费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40D26">
            <w:pPr>
              <w:pStyle w:val="7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203.00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D8FE1">
            <w:pPr>
              <w:pStyle w:val="7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147.00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</w:tr>
      <w:tr w14:paraId="152CC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79E3">
            <w:pPr>
              <w:pStyle w:val="7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70B6">
            <w:pPr>
              <w:pStyle w:val="7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资产负债率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303FB">
            <w:pPr>
              <w:pStyle w:val="7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55%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07333">
            <w:pPr>
              <w:pStyle w:val="7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63%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5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55%</w:t>
            </w:r>
          </w:p>
        </w:tc>
      </w:tr>
    </w:tbl>
    <w:p w14:paraId="3EB02003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（二）产品方面</w:t>
      </w:r>
    </w:p>
    <w:p w14:paraId="1ED415A0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一是产品达到国家法律法规和国际规定的标准。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公司先后通过ISO9001质量管理体系认证、ISO24001环境管理体系认证、OHSAS28001职业健康安全管理体系认证。</w:t>
      </w:r>
    </w:p>
    <w:p w14:paraId="2BF13951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二是产品的销售和售后效劳体系健全。公司本着老实守信、顾客中意的原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责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成立了销售、技术人员24h待机制度，销售和技术人员及时、随地解决客户的问题；对客户有要求技术效劳的要求时，免费提供技术效劳。</w:t>
      </w:r>
    </w:p>
    <w:p w14:paraId="126535E5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三是成立客户治理档案，完善意见反馈机制、投诉处置机制和快速响应机制。公司按期采纳书信或造访的形式进行客户中意度调查，对客户提出的要求和建议要增强改良和采纳，按期检查和总结客户中意度情形。</w:t>
      </w:r>
    </w:p>
    <w:p w14:paraId="1640A2A1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四是客户信息爱惜。公司的客户信息采纳集中治理制，专人负责，并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签订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保密协议。</w:t>
      </w:r>
    </w:p>
    <w:p w14:paraId="7F7F7F69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六是通过产品质量治理体系认证。公司产品持续数年以优良的成绩通过ISO质量治理体系认证。</w:t>
      </w:r>
    </w:p>
    <w:p w14:paraId="27E48E90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七是顾客投诉率一直为零。</w:t>
      </w:r>
    </w:p>
    <w:p w14:paraId="519D038C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八是产品或效劳质量负面信息或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报道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为0。</w:t>
      </w:r>
    </w:p>
    <w:p w14:paraId="75A2846C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（三）对供给链伙伴的责任方面</w:t>
      </w:r>
    </w:p>
    <w:p w14:paraId="41FC67BD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一是保护企业产权人合法权益，平等对待所有产权人。</w:t>
      </w:r>
    </w:p>
    <w:p w14:paraId="45FF4644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二是兑现债权人许诺，安排相应的债权人利益保障方法。公司制定并严格执行《与顾客有关的进程治理程序》、《物资采购治理程序》等治理文件。</w:t>
      </w:r>
    </w:p>
    <w:p w14:paraId="1E268A49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三是采购责任制度及方针。采购负责人对供给商和采购产品的质量负责，依照生产需要及时提出采购打算，应公司审核同意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签订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采购合同并依照采购合同安排产品的进场查验，查验合格方可许诺入场，对验收不合格的材料要坚决要求退货或改换产品。</w:t>
      </w:r>
    </w:p>
    <w:p w14:paraId="4EBFBD6E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四是保障供给商、分包商与客户经销商合法权益。公司严格依照采购合同对供给商进行付款，合法保障供给商的权益。跟供给商合作愉快，取得供给商的信任。</w:t>
      </w:r>
    </w:p>
    <w:p w14:paraId="42CC7D5B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是公布对供给商和经销商的政策及许诺。公司完善客户效劳系统，遵循前期策划、进程精品、售后中意、效劳延伸的思想理念，实现客户中意。尊重与公司业务相关联的协作队伍及合格分供方，彼此严格按合同办事，以诚信谋进展，以合作获共赢。</w:t>
      </w:r>
    </w:p>
    <w:p w14:paraId="73363C09">
      <w:pPr>
        <w:pStyle w:val="3"/>
        <w:pageBreakBefore w:val="0"/>
        <w:wordWrap/>
        <w:topLinePunct w:val="0"/>
        <w:bidi w:val="0"/>
        <w:spacing w:line="360" w:lineRule="auto"/>
        <w:ind w:firstLine="562" w:firstLineChars="200"/>
        <w:jc w:val="right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AD0A262">
      <w:pPr>
        <w:pStyle w:val="3"/>
        <w:pageBreakBefore w:val="0"/>
        <w:wordWrap/>
        <w:topLinePunct w:val="0"/>
        <w:bidi w:val="0"/>
        <w:spacing w:line="360" w:lineRule="auto"/>
        <w:ind w:firstLine="562" w:firstLineChars="200"/>
        <w:jc w:val="right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泊头市益升机械制造有限责任公司</w:t>
      </w:r>
    </w:p>
    <w:p w14:paraId="7228559F">
      <w:pPr>
        <w:pStyle w:val="2"/>
        <w:pageBreakBefore w:val="0"/>
        <w:wordWrap/>
        <w:topLinePunct w:val="0"/>
        <w:bidi w:val="0"/>
        <w:spacing w:line="360" w:lineRule="auto"/>
        <w:ind w:firstLine="562" w:firstLineChars="200"/>
        <w:jc w:val="right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33AD0EEE"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440FE"/>
    <w:rsid w:val="0A2D7740"/>
    <w:rsid w:val="145B7666"/>
    <w:rsid w:val="1A8974CE"/>
    <w:rsid w:val="1EE4035E"/>
    <w:rsid w:val="29286D56"/>
    <w:rsid w:val="2C040BC4"/>
    <w:rsid w:val="583C50BE"/>
    <w:rsid w:val="5CAC3BCC"/>
    <w:rsid w:val="62E549C9"/>
    <w:rsid w:val="633A2393"/>
    <w:rsid w:val="64F240C8"/>
    <w:rsid w:val="6BC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600" w:firstLineChars="200"/>
      <w:jc w:val="both"/>
      <w:outlineLvl w:val="3"/>
    </w:pPr>
    <w:rPr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2"/>
    <w:qFormat/>
    <w:uiPriority w:val="0"/>
    <w:pPr>
      <w:widowControl w:val="0"/>
      <w:kinsoku/>
      <w:autoSpaceDE/>
      <w:autoSpaceDN/>
      <w:adjustRightInd/>
      <w:ind w:firstLine="420" w:firstLineChars="200"/>
      <w:jc w:val="both"/>
      <w:textAlignment w:val="auto"/>
    </w:pPr>
    <w:rPr>
      <w:rFonts w:ascii="宋体" w:hAnsi="Times New Roman" w:eastAsia="宋体" w:cs="Times New Roman"/>
      <w:snapToGrid/>
      <w:color w:val="auto"/>
      <w:sz w:val="24"/>
      <w:lang w:eastAsia="zh-CN"/>
    </w:rPr>
  </w:style>
  <w:style w:type="paragraph" w:styleId="4">
    <w:name w:val="Body Text"/>
    <w:basedOn w:val="1"/>
    <w:qFormat/>
    <w:uiPriority w:val="0"/>
    <w:pPr>
      <w:ind w:firstLine="600" w:firstLineChars="200"/>
      <w:jc w:val="both"/>
    </w:pPr>
    <w:rPr>
      <w:rFonts w:ascii="仿宋" w:hAnsi="仿宋" w:cs="仿宋"/>
      <w:sz w:val="30"/>
      <w:szCs w:val="31"/>
    </w:rPr>
  </w:style>
  <w:style w:type="paragraph" w:customStyle="1" w:styleId="7">
    <w:name w:val="表格文字"/>
    <w:basedOn w:val="1"/>
    <w:qFormat/>
    <w:uiPriority w:val="0"/>
    <w:pPr>
      <w:spacing w:line="240" w:lineRule="auto"/>
      <w:ind w:left="0"/>
      <w:jc w:val="center"/>
    </w:pPr>
    <w:rPr>
      <w:rFonts w:ascii="仿宋" w:hAnsi="仿宋" w:cs="仿宋"/>
      <w:spacing w:val="-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4421</Words>
  <Characters>4630</Characters>
  <Lines>0</Lines>
  <Paragraphs>0</Paragraphs>
  <TotalTime>7</TotalTime>
  <ScaleCrop>false</ScaleCrop>
  <LinksUpToDate>false</LinksUpToDate>
  <CharactersWithSpaces>4641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2024-11-05T07:41:00Z</dcterms:created>
  <dc:creator>Administrator</dc:creator>
  <cp:lastModifiedBy>阿辉</cp:lastModifiedBy>
  <dcterms:modified xsi:type="dcterms:W3CDTF">2025-04-14T02:39:39Z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E7D942B9009D4CC2BD6211DFC94042BC_12</vt:lpwstr>
  </property>
  <property fmtid="{D5CDD505-2E9C-101B-9397-08002B2CF9AE}" pid="4" name="KSOTemplateDocerSaveRecord">
    <vt:lpwstr>eyJoZGlkIjoiNTBiMjIwZjM2MTM3MWVhYmM1MzNmMzkxZjQ1MDJhMWUiLCJ1c2VySWQiOiIzNDIyMzEyNTkifQ==</vt:lpwstr>
  </property>
</Properties>
</file>